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 w:cs="黑体"/>
          <w:color w:val="000000"/>
        </w:rPr>
      </w:pPr>
    </w:p>
    <w:p>
      <w:pPr>
        <w:spacing w:line="560" w:lineRule="exact"/>
        <w:rPr>
          <w:rFonts w:hint="eastAsia" w:ascii="黑体" w:eastAsia="黑体" w:cs="黑体"/>
          <w:color w:val="000000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关于202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年度齐鲁首席技师人选的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公示公告</w:t>
      </w:r>
    </w:p>
    <w:p>
      <w:pPr>
        <w:spacing w:line="560" w:lineRule="exact"/>
        <w:ind w:firstLine="420"/>
        <w:rPr>
          <w:rFonts w:hint="eastAsia" w:ascii="仿宋_GB2312" w:eastAsia="仿宋_GB2312"/>
          <w:color w:val="000000"/>
        </w:rPr>
      </w:pPr>
    </w:p>
    <w:p>
      <w:pPr>
        <w:spacing w:line="560" w:lineRule="exact"/>
        <w:ind w:firstLine="739" w:firstLineChars="231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 w:cs="仿宋_GB2312"/>
          <w:color w:val="000000"/>
        </w:rPr>
        <w:t>根据《齐鲁首席技师选拔管理办法（暂行）》（鲁人社字〔2021〕154号）和《关于认真做好2022年度齐鲁首席技师选拔推荐工作的通知》（鲁人社函〔2022〕112号）规定，为进一步增强选拔工作的透明度，广泛征求意见，接受社会监督，现将经评审委员会评审通过的202</w:t>
      </w:r>
      <w:r>
        <w:rPr>
          <w:rFonts w:hint="eastAsia" w:ascii="仿宋_GB2312" w:eastAsia="仿宋_GB2312" w:cs="仿宋_GB2312"/>
          <w:color w:val="000000"/>
          <w:lang w:val="en-US" w:eastAsia="zh-CN"/>
        </w:rPr>
        <w:t>2</w:t>
      </w:r>
      <w:r>
        <w:rPr>
          <w:rFonts w:hint="eastAsia" w:ascii="仿宋_GB2312" w:eastAsia="仿宋_GB2312" w:cs="仿宋_GB2312"/>
          <w:color w:val="000000"/>
        </w:rPr>
        <w:t>年度齐鲁首席技师推荐人选予以公示。公示期</w:t>
      </w:r>
      <w:r>
        <w:rPr>
          <w:rFonts w:hint="eastAsia" w:ascii="仿宋_GB2312" w:hAnsi="仿宋" w:eastAsia="仿宋_GB2312"/>
          <w:snapToGrid w:val="0"/>
          <w:color w:val="000000"/>
          <w:kern w:val="0"/>
        </w:rPr>
        <w:t>间，</w:t>
      </w:r>
      <w:r>
        <w:rPr>
          <w:rFonts w:hint="eastAsia" w:ascii="仿宋_GB2312" w:hAnsi="仿宋" w:eastAsia="仿宋_GB2312"/>
          <w:snapToGrid w:val="0"/>
          <w:color w:val="000000"/>
          <w:kern w:val="0"/>
          <w:lang w:eastAsia="zh-CN"/>
        </w:rPr>
        <w:t>如有异议，请在公示期内以书面形式实名向</w:t>
      </w:r>
      <w:r>
        <w:rPr>
          <w:rFonts w:hint="eastAsia" w:ascii="仿宋_GB2312" w:hAnsi="仿宋" w:eastAsia="仿宋_GB2312"/>
          <w:snapToGrid w:val="0"/>
          <w:color w:val="000000"/>
          <w:kern w:val="0"/>
          <w:lang w:val="en-US" w:eastAsia="zh-CN"/>
        </w:rPr>
        <w:t>集团人力资源部</w:t>
      </w:r>
      <w:r>
        <w:rPr>
          <w:rFonts w:hint="eastAsia" w:ascii="仿宋_GB2312" w:hAnsi="仿宋" w:eastAsia="仿宋_GB2312"/>
          <w:snapToGrid w:val="0"/>
          <w:color w:val="000000"/>
          <w:kern w:val="0"/>
          <w:lang w:eastAsia="zh-CN"/>
        </w:rPr>
        <w:t>反馈（不受理口头、电话、匿名信或匿名电子邮件等形式反映的意见）</w:t>
      </w:r>
      <w:r>
        <w:rPr>
          <w:rFonts w:hint="eastAsia" w:ascii="仿宋_GB2312" w:hAnsi="仿宋" w:eastAsia="仿宋_GB2312"/>
          <w:snapToGrid w:val="0"/>
          <w:color w:val="000000"/>
          <w:kern w:val="0"/>
        </w:rPr>
        <w:t>。</w:t>
      </w:r>
    </w:p>
    <w:p>
      <w:pPr>
        <w:spacing w:line="560" w:lineRule="exact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 w:cs="仿宋_GB2312"/>
          <w:color w:val="000000"/>
        </w:rPr>
        <w:t xml:space="preserve">    公示期限：202</w:t>
      </w:r>
      <w:r>
        <w:rPr>
          <w:rFonts w:hint="eastAsia" w:ascii="仿宋_GB2312" w:eastAsia="仿宋_GB2312" w:cs="仿宋_GB2312"/>
          <w:color w:val="000000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</w:rPr>
        <w:t>年</w:t>
      </w:r>
      <w:r>
        <w:rPr>
          <w:rFonts w:hint="eastAsia" w:ascii="仿宋_GB2312" w:eastAsia="仿宋_GB2312" w:cs="仿宋_GB2312"/>
          <w:color w:val="000000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</w:rPr>
        <w:t>月</w:t>
      </w:r>
      <w:r>
        <w:rPr>
          <w:rFonts w:hint="eastAsia" w:ascii="仿宋_GB2312" w:eastAsia="仿宋_GB2312" w:cs="仿宋_GB2312"/>
          <w:color w:val="000000"/>
          <w:lang w:val="en-US" w:eastAsia="zh-CN"/>
        </w:rPr>
        <w:t>12</w:t>
      </w:r>
      <w:r>
        <w:rPr>
          <w:rFonts w:hint="eastAsia" w:ascii="仿宋_GB2312" w:eastAsia="仿宋_GB2312" w:cs="仿宋_GB2312"/>
          <w:color w:val="000000"/>
        </w:rPr>
        <w:t>日</w:t>
      </w:r>
      <w:r>
        <w:rPr>
          <w:rFonts w:hint="eastAsia" w:ascii="仿宋_GB2312" w:eastAsia="仿宋_GB2312"/>
          <w:color w:val="000000"/>
        </w:rPr>
        <w:t>—</w:t>
      </w:r>
      <w:r>
        <w:rPr>
          <w:rFonts w:hint="eastAsia" w:ascii="仿宋_GB2312" w:eastAsia="仿宋_GB2312" w:cs="仿宋_GB2312"/>
          <w:color w:val="000000"/>
        </w:rPr>
        <w:t>202</w:t>
      </w:r>
      <w:r>
        <w:rPr>
          <w:rFonts w:hint="eastAsia" w:ascii="仿宋_GB2312" w:eastAsia="仿宋_GB2312" w:cs="仿宋_GB2312"/>
          <w:color w:val="000000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</w:rPr>
        <w:t>年</w:t>
      </w:r>
      <w:r>
        <w:rPr>
          <w:rFonts w:hint="eastAsia" w:ascii="仿宋_GB2312" w:eastAsia="仿宋_GB2312" w:cs="仿宋_GB2312"/>
          <w:color w:val="000000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</w:rPr>
        <w:t>月</w:t>
      </w:r>
      <w:r>
        <w:rPr>
          <w:rFonts w:hint="eastAsia" w:ascii="仿宋_GB2312" w:eastAsia="仿宋_GB2312" w:cs="仿宋_GB2312"/>
          <w:color w:val="000000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</w:rPr>
        <w:t>日</w:t>
      </w:r>
    </w:p>
    <w:p>
      <w:pPr>
        <w:spacing w:line="560" w:lineRule="exact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 w:cs="仿宋_GB2312"/>
          <w:color w:val="000000"/>
        </w:rPr>
        <w:t xml:space="preserve">    接访时间：</w:t>
      </w:r>
      <w:r>
        <w:rPr>
          <w:rFonts w:hint="eastAsia" w:ascii="仿宋_GB2312" w:eastAsia="仿宋_GB2312" w:cs="仿宋_GB2312"/>
          <w:color w:val="000000"/>
          <w:lang w:val="en-US" w:eastAsia="zh-CN"/>
        </w:rPr>
        <w:t xml:space="preserve">8:00-12:00；13:30-17:30   </w:t>
      </w:r>
    </w:p>
    <w:p>
      <w:pPr>
        <w:spacing w:line="560" w:lineRule="exact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 w:cs="仿宋_GB2312"/>
          <w:color w:val="000000"/>
        </w:rPr>
        <w:t xml:space="preserve">    联 系 人：</w:t>
      </w:r>
      <w:r>
        <w:rPr>
          <w:rFonts w:hint="eastAsia" w:ascii="仿宋_GB2312" w:eastAsia="仿宋_GB2312" w:cs="仿宋_GB2312"/>
          <w:color w:val="000000"/>
          <w:lang w:val="en-US" w:eastAsia="zh-CN"/>
        </w:rPr>
        <w:t xml:space="preserve">梁涛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 w:cs="仿宋_GB2312"/>
          <w:color w:val="000000"/>
        </w:rPr>
        <w:t>联系电话：</w:t>
      </w:r>
      <w:r>
        <w:rPr>
          <w:rFonts w:hint="eastAsia" w:ascii="仿宋_GB2312" w:eastAsia="仿宋_GB2312" w:cs="仿宋_GB2312"/>
          <w:color w:val="000000"/>
          <w:lang w:val="en-US" w:eastAsia="zh-CN"/>
        </w:rPr>
        <w:t>0546-2896589</w:t>
      </w:r>
      <w:r>
        <w:rPr>
          <w:rFonts w:hint="eastAsia" w:ascii="仿宋_GB2312" w:hAnsi="仿宋" w:eastAsia="仿宋_GB2312"/>
          <w:snapToGrid w:val="0"/>
          <w:color w:val="000000"/>
          <w:kern w:val="0"/>
          <w:lang w:val="en-US" w:eastAsia="zh-CN"/>
        </w:rPr>
        <w:t xml:space="preserve"> </w:t>
      </w:r>
    </w:p>
    <w:p>
      <w:pPr>
        <w:spacing w:line="560" w:lineRule="exact"/>
        <w:ind w:firstLine="630"/>
        <w:rPr>
          <w:rFonts w:hint="eastAsia" w:ascii="仿宋_GB2312" w:eastAsia="仿宋_GB2312" w:cs="仿宋_GB2312"/>
          <w:color w:val="000000"/>
        </w:rPr>
      </w:pPr>
      <w:r>
        <w:rPr>
          <w:rFonts w:hint="eastAsia" w:ascii="仿宋_GB2312" w:eastAsia="仿宋_GB2312" w:cs="仿宋_GB2312"/>
          <w:color w:val="000000"/>
        </w:rPr>
        <w:t>邮    箱：</w:t>
      </w:r>
      <w:r>
        <w:rPr>
          <w:rFonts w:hint="eastAsia" w:ascii="仿宋_GB2312" w:eastAsia="仿宋_GB2312" w:cs="仿宋_GB2312"/>
          <w:color w:val="000000"/>
          <w:lang w:val="en-US" w:eastAsia="zh-CN"/>
        </w:rPr>
        <w:t>wandahr@chinawanda.com</w:t>
      </w:r>
      <w:r>
        <w:rPr>
          <w:rFonts w:hint="eastAsia" w:ascii="仿宋_GB2312" w:eastAsia="仿宋_GB2312"/>
          <w:snapToGrid w:val="0"/>
          <w:color w:val="000000"/>
          <w:kern w:val="0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000000"/>
        </w:rPr>
        <w:t xml:space="preserve">                      </w:t>
      </w:r>
    </w:p>
    <w:tbl>
      <w:tblPr>
        <w:tblStyle w:val="4"/>
        <w:tblpPr w:leftFromText="180" w:rightFromText="180" w:vertAnchor="text" w:horzAnchor="page" w:tblpX="1520" w:tblpY="53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784"/>
        <w:gridCol w:w="6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" w:hRule="atLeast"/>
        </w:trPr>
        <w:tc>
          <w:tcPr>
            <w:tcW w:w="11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尚荣武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8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万达控股集团有限公司</w:t>
            </w:r>
          </w:p>
        </w:tc>
      </w:tr>
    </w:tbl>
    <w:p>
      <w:pPr>
        <w:spacing w:line="560" w:lineRule="exact"/>
        <w:ind w:firstLine="630"/>
        <w:rPr>
          <w:rFonts w:hint="eastAsia" w:ascii="仿宋_GB2312" w:eastAsia="仿宋_GB2312"/>
          <w:color w:val="000000"/>
        </w:rPr>
      </w:pPr>
    </w:p>
    <w:p>
      <w:pPr>
        <w:spacing w:line="560" w:lineRule="exact"/>
        <w:jc w:val="right"/>
        <w:rPr>
          <w:rFonts w:hint="eastAsia" w:ascii="仿宋_GB2312" w:eastAsia="仿宋_GB2312" w:cs="仿宋_GB2312"/>
          <w:color w:val="000000"/>
        </w:rPr>
      </w:pPr>
      <w:r>
        <w:rPr>
          <w:rFonts w:hint="eastAsia" w:ascii="仿宋_GB2312" w:eastAsia="仿宋_GB2312" w:cs="仿宋_GB2312"/>
          <w:color w:val="000000"/>
        </w:rPr>
        <w:t xml:space="preserve">                      </w:t>
      </w:r>
    </w:p>
    <w:p>
      <w:pPr>
        <w:spacing w:line="560" w:lineRule="exact"/>
        <w:jc w:val="right"/>
        <w:rPr>
          <w:rFonts w:hint="default" w:ascii="仿宋_GB2312" w:eastAsia="仿宋_GB2312"/>
          <w:color w:val="000000"/>
          <w:lang w:val="en-US" w:eastAsia="zh-CN"/>
        </w:rPr>
      </w:pPr>
      <w:r>
        <w:rPr>
          <w:rFonts w:hint="eastAsia" w:ascii="仿宋_GB2312" w:eastAsia="仿宋_GB2312" w:cs="仿宋_GB2312"/>
          <w:color w:val="000000"/>
        </w:rPr>
        <w:t xml:space="preserve"> </w:t>
      </w:r>
      <w:r>
        <w:rPr>
          <w:rFonts w:hint="eastAsia" w:ascii="仿宋_GB2312" w:eastAsia="仿宋_GB2312" w:cs="仿宋_GB2312"/>
          <w:color w:val="000000"/>
          <w:lang w:val="en-US" w:eastAsia="zh-CN"/>
        </w:rPr>
        <w:t>万达集团人力资源部</w:t>
      </w:r>
    </w:p>
    <w:p>
      <w:pPr>
        <w:spacing w:line="560" w:lineRule="exact"/>
        <w:jc w:val="right"/>
        <w:rPr>
          <w:rFonts w:hint="default"/>
          <w:lang w:val="en-US"/>
        </w:rPr>
      </w:pPr>
      <w:r>
        <w:rPr>
          <w:rFonts w:hint="eastAsia" w:ascii="仿宋_GB2312" w:eastAsia="仿宋_GB2312" w:cs="仿宋_GB2312"/>
        </w:rPr>
        <w:t xml:space="preserve">                               202</w:t>
      </w:r>
      <w:r>
        <w:rPr>
          <w:rFonts w:hint="eastAsia" w:ascii="仿宋_GB2312" w:eastAsia="仿宋_GB2312" w:cs="仿宋_GB2312"/>
          <w:lang w:val="en-US" w:eastAsia="zh-CN"/>
        </w:rPr>
        <w:t>3</w:t>
      </w:r>
      <w:r>
        <w:rPr>
          <w:rFonts w:hint="eastAsia" w:ascii="仿宋_GB2312" w:eastAsia="仿宋_GB2312" w:cs="仿宋_GB2312"/>
        </w:rPr>
        <w:t>年</w:t>
      </w:r>
      <w:r>
        <w:rPr>
          <w:rFonts w:hint="eastAsia" w:ascii="仿宋_GB2312" w:eastAsia="仿宋_GB2312" w:cs="仿宋_GB2312"/>
          <w:lang w:val="en-US" w:eastAsia="zh-CN"/>
        </w:rPr>
        <w:t>6</w:t>
      </w:r>
      <w:r>
        <w:rPr>
          <w:rFonts w:hint="eastAsia" w:ascii="仿宋_GB2312" w:eastAsia="仿宋_GB2312" w:cs="仿宋_GB2312"/>
        </w:rPr>
        <w:t>月</w:t>
      </w:r>
      <w:r>
        <w:rPr>
          <w:rFonts w:hint="eastAsia" w:ascii="仿宋_GB2312" w:eastAsia="仿宋_GB2312" w:cs="仿宋_GB2312"/>
          <w:lang w:val="en-US" w:eastAsia="zh-CN"/>
        </w:rPr>
        <w:t>12日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DFiY2IyMzYxOTA3YTQ0NDgzYThlNTQ4NGJhYTgifQ=="/>
  </w:docVars>
  <w:rsids>
    <w:rsidRoot w:val="64C80252"/>
    <w:rsid w:val="34D80120"/>
    <w:rsid w:val="64C8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366</Characters>
  <Lines>0</Lines>
  <Paragraphs>0</Paragraphs>
  <TotalTime>8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2023-06-13T00:11:00Z</dcterms:created>
  <dc:creator>WPS_1608018496</dc:creator>
  <cp:lastModifiedBy>WPS_1608018496</cp:lastModifiedBy>
  <cp:lastPrinted>2023-06-13T00:42:47Z</cp:lastPrinted>
  <dcterms:modified xsi:type="dcterms:W3CDTF">2023-06-13T00:49:42Z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9601FBDCB675499EB347AA34CB562F94_11</vt:lpwstr>
  </property>
</Properties>
</file>